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83" w:rsidRPr="00B26955" w:rsidRDefault="00B22883" w:rsidP="00B26955">
      <w:pPr>
        <w:pStyle w:val="Nincstrkz"/>
        <w:spacing w:after="120"/>
        <w:jc w:val="both"/>
        <w:rPr>
          <w:rFonts w:ascii="Times New Roman" w:hAnsi="Times New Roman"/>
          <w:sz w:val="24"/>
          <w:szCs w:val="24"/>
        </w:rPr>
      </w:pPr>
      <w:bookmarkStart w:id="0" w:name="_GoBack"/>
      <w:bookmarkEnd w:id="0"/>
      <w:r w:rsidRPr="00B26955">
        <w:rPr>
          <w:rFonts w:ascii="Times New Roman" w:hAnsi="Times New Roman"/>
          <w:sz w:val="24"/>
          <w:szCs w:val="24"/>
        </w:rPr>
        <w:t>Tisztelt Jelenlévők!</w:t>
      </w:r>
    </w:p>
    <w:p w:rsidR="001C7E69" w:rsidRPr="00B26955" w:rsidRDefault="001C7E69" w:rsidP="00B26955">
      <w:pPr>
        <w:spacing w:after="120" w:line="240" w:lineRule="auto"/>
        <w:jc w:val="both"/>
        <w:rPr>
          <w:rFonts w:ascii="Times New Roman" w:hAnsi="Times New Roman"/>
          <w:sz w:val="24"/>
          <w:szCs w:val="24"/>
        </w:rPr>
      </w:pPr>
      <w:r w:rsidRPr="00B26955">
        <w:rPr>
          <w:rFonts w:ascii="Times New Roman" w:hAnsi="Times New Roman"/>
          <w:sz w:val="24"/>
          <w:szCs w:val="24"/>
        </w:rPr>
        <w:t>A köztisztviselők az állami, önkormányzati adminisztráció működtetői és megjelenítői: az emberek velük találkoznak, amikor az ezeket képviselő hivatalokkal kerülnek kapcsolatba. Ők adják a hivatalok, a közigazgatás, az önkormányzatok arcát, hangját, személyiségét. Csak erkölcsileg és anyagilag megbecsült köztisztviselőktől, jól szervezett, megfelelően szabályozott közigazgatástól várhatjuk el, hogy a</w:t>
      </w:r>
      <w:r w:rsidR="0067100B" w:rsidRPr="00B26955">
        <w:rPr>
          <w:rFonts w:ascii="Times New Roman" w:hAnsi="Times New Roman"/>
          <w:sz w:val="24"/>
          <w:szCs w:val="24"/>
        </w:rPr>
        <w:t>z</w:t>
      </w:r>
      <w:r w:rsidRPr="00B26955">
        <w:rPr>
          <w:rFonts w:ascii="Times New Roman" w:hAnsi="Times New Roman"/>
          <w:sz w:val="24"/>
          <w:szCs w:val="24"/>
        </w:rPr>
        <w:t xml:space="preserve"> polgárbarát, hatékony és szolgáltató legyen. </w:t>
      </w:r>
    </w:p>
    <w:p w:rsidR="00B26B58" w:rsidRPr="00B26955" w:rsidRDefault="003F4D71" w:rsidP="00B26955">
      <w:pPr>
        <w:pStyle w:val="Nincstrkz"/>
        <w:spacing w:after="120"/>
        <w:jc w:val="both"/>
        <w:rPr>
          <w:rFonts w:ascii="Times New Roman" w:hAnsi="Times New Roman"/>
          <w:sz w:val="24"/>
          <w:szCs w:val="24"/>
        </w:rPr>
      </w:pPr>
      <w:r w:rsidRPr="00B26955">
        <w:rPr>
          <w:rFonts w:ascii="Times New Roman" w:hAnsi="Times New Roman"/>
          <w:sz w:val="24"/>
          <w:szCs w:val="24"/>
        </w:rPr>
        <w:t xml:space="preserve">A </w:t>
      </w:r>
      <w:r w:rsidR="00B26955">
        <w:rPr>
          <w:rFonts w:ascii="Times New Roman" w:hAnsi="Times New Roman"/>
          <w:sz w:val="24"/>
          <w:szCs w:val="24"/>
        </w:rPr>
        <w:t>Települési Önkormányzatok Országos Szövetsége (TÖOSZ)</w:t>
      </w:r>
      <w:r w:rsidRPr="00B26955">
        <w:rPr>
          <w:rFonts w:ascii="Times New Roman" w:hAnsi="Times New Roman"/>
          <w:sz w:val="24"/>
          <w:szCs w:val="24"/>
        </w:rPr>
        <w:t>, mint a legnagyobb és legtöbb önkormányzatot magában foglaló önkormányzati érdekszövetség mindig is azon a véleményen volt és van ma is, hogy az önkormányzati közszolgáltatások megfelelő színvonalú ellátásának egyik meghatározó feltétele a szolgáltatást biz</w:t>
      </w:r>
      <w:r w:rsidR="00B26B58" w:rsidRPr="00B26955">
        <w:rPr>
          <w:rFonts w:ascii="Times New Roman" w:hAnsi="Times New Roman"/>
          <w:sz w:val="24"/>
          <w:szCs w:val="24"/>
        </w:rPr>
        <w:t xml:space="preserve">tosító dolgozó </w:t>
      </w:r>
      <w:r w:rsidRPr="00B26955">
        <w:rPr>
          <w:rFonts w:ascii="Times New Roman" w:hAnsi="Times New Roman"/>
          <w:sz w:val="24"/>
          <w:szCs w:val="24"/>
        </w:rPr>
        <w:t xml:space="preserve">megfelelő anyagi és szakmai elismerése. </w:t>
      </w:r>
    </w:p>
    <w:p w:rsidR="00EC5C09" w:rsidRPr="00B26955" w:rsidRDefault="003F4D71" w:rsidP="00B26955">
      <w:pPr>
        <w:pStyle w:val="Nincstrkz"/>
        <w:spacing w:after="120"/>
        <w:jc w:val="both"/>
        <w:rPr>
          <w:color w:val="222222"/>
          <w:sz w:val="24"/>
          <w:szCs w:val="24"/>
        </w:rPr>
      </w:pPr>
      <w:r w:rsidRPr="00B26955">
        <w:rPr>
          <w:rFonts w:ascii="Times New Roman" w:hAnsi="Times New Roman"/>
          <w:sz w:val="24"/>
          <w:szCs w:val="24"/>
        </w:rPr>
        <w:t>A szakmai elismerést szolgálta többek között a 2001-ben bevezetett Közszolgálati Tisztviselők Napja, mely szerint július 1-je munkaszüneti nap</w:t>
      </w:r>
      <w:r w:rsidR="004E7A8D" w:rsidRPr="00B26955">
        <w:rPr>
          <w:rFonts w:ascii="Times New Roman" w:hAnsi="Times New Roman"/>
          <w:sz w:val="24"/>
          <w:szCs w:val="24"/>
        </w:rPr>
        <w:t xml:space="preserve"> volt</w:t>
      </w:r>
      <w:r w:rsidRPr="00B26955">
        <w:rPr>
          <w:rFonts w:ascii="Times New Roman" w:hAnsi="Times New Roman"/>
          <w:sz w:val="24"/>
          <w:szCs w:val="24"/>
        </w:rPr>
        <w:t>.</w:t>
      </w:r>
    </w:p>
    <w:p w:rsidR="003F4D71" w:rsidRPr="00B26955" w:rsidRDefault="004E7A8D" w:rsidP="00B26955">
      <w:pPr>
        <w:pStyle w:val="NormlWeb"/>
        <w:shd w:val="clear" w:color="auto" w:fill="FFFFFF"/>
        <w:spacing w:before="0" w:after="120"/>
        <w:jc w:val="both"/>
        <w:rPr>
          <w:color w:val="222222"/>
        </w:rPr>
      </w:pPr>
      <w:r w:rsidRPr="00B26955">
        <w:rPr>
          <w:color w:val="222222"/>
        </w:rPr>
        <w:t>Egy</w:t>
      </w:r>
      <w:r w:rsidR="003F4D71" w:rsidRPr="00B26955">
        <w:rPr>
          <w:color w:val="222222"/>
        </w:rPr>
        <w:t xml:space="preserve"> törvénymódosítás ugyanakkor biztosítja annak lehetőségét, hogy az önkormányzat a jövőben is munkaszüneti nappá nyilváníthassa ezt a napot.</w:t>
      </w:r>
      <w:r w:rsidR="005E3927" w:rsidRPr="00B26955">
        <w:rPr>
          <w:color w:val="222222"/>
        </w:rPr>
        <w:t xml:space="preserve"> Reméljük, hogy minél több önkormányzat él ezzel a lehetőséggel.</w:t>
      </w:r>
    </w:p>
    <w:p w:rsidR="003F4D71" w:rsidRPr="00B26955" w:rsidRDefault="0067100B" w:rsidP="00B26955">
      <w:pPr>
        <w:pStyle w:val="Nincstrkz"/>
        <w:spacing w:after="120"/>
        <w:jc w:val="both"/>
        <w:rPr>
          <w:rFonts w:ascii="Times New Roman" w:hAnsi="Times New Roman"/>
          <w:sz w:val="24"/>
          <w:szCs w:val="24"/>
        </w:rPr>
      </w:pPr>
      <w:r w:rsidRPr="00B26955">
        <w:rPr>
          <w:rFonts w:ascii="Times New Roman" w:hAnsi="Times New Roman"/>
          <w:sz w:val="24"/>
          <w:szCs w:val="24"/>
        </w:rPr>
        <w:t xml:space="preserve">Napjainkban ma már nem mindenhol vonzó feladat </w:t>
      </w:r>
      <w:r w:rsidR="003F4D71" w:rsidRPr="00B26955">
        <w:rPr>
          <w:rFonts w:ascii="Times New Roman" w:hAnsi="Times New Roman"/>
          <w:sz w:val="24"/>
          <w:szCs w:val="24"/>
        </w:rPr>
        <w:t>az önkormányzati hivatali munka, mivel nem biztosított a megfelelő megbecsülés, sem szakmailag sem pedig anyagilag.</w:t>
      </w:r>
    </w:p>
    <w:p w:rsidR="00B22883" w:rsidRPr="00B26955" w:rsidRDefault="003F4D71" w:rsidP="00B26955">
      <w:pPr>
        <w:pStyle w:val="Nincstrkz"/>
        <w:spacing w:after="120"/>
        <w:jc w:val="both"/>
        <w:rPr>
          <w:rFonts w:ascii="Times New Roman" w:hAnsi="Times New Roman"/>
          <w:sz w:val="24"/>
          <w:szCs w:val="24"/>
        </w:rPr>
      </w:pPr>
      <w:r w:rsidRPr="00B26955">
        <w:rPr>
          <w:rFonts w:ascii="Times New Roman" w:hAnsi="Times New Roman"/>
          <w:sz w:val="24"/>
          <w:szCs w:val="24"/>
        </w:rPr>
        <w:t xml:space="preserve">A köztisztviselők anyagi elismerése kapcsán a TÖOSZ már 2016-ban is kiemelten hangsúlyozta, hogy egyértelműen szükséges a polgármesteri javadalmazás mellett megoldást találni az önkormányzati hivatalokban dolgozó köztisztviselők bérének rendezésére, hiszen az idén már 9. éve nem került sor béremelésre, így a hivatali munka megfelelő minőségű ellátása került veszélybe. </w:t>
      </w:r>
    </w:p>
    <w:p w:rsidR="003F4D71" w:rsidRPr="00B26955" w:rsidRDefault="003F4D71" w:rsidP="00B26955">
      <w:pPr>
        <w:pStyle w:val="Nincstrkz"/>
        <w:spacing w:after="120"/>
        <w:jc w:val="both"/>
        <w:rPr>
          <w:rFonts w:ascii="Times New Roman" w:hAnsi="Times New Roman"/>
          <w:sz w:val="24"/>
          <w:szCs w:val="24"/>
        </w:rPr>
      </w:pPr>
      <w:r w:rsidRPr="00B26955">
        <w:rPr>
          <w:rFonts w:ascii="Times New Roman" w:hAnsi="Times New Roman"/>
          <w:sz w:val="24"/>
          <w:szCs w:val="24"/>
        </w:rPr>
        <w:t xml:space="preserve">Különösen a pénzügyi, számviteli feladatellátás területén áll fenn annak veszélye, hogy kieső kollégák helyére nem tudnak felvenni megfelelő végzettséggel rendelkező kollégát, így a feladat határidőben történő ellátása nem </w:t>
      </w:r>
      <w:r w:rsidR="00492618" w:rsidRPr="00B26955">
        <w:rPr>
          <w:rFonts w:ascii="Times New Roman" w:hAnsi="Times New Roman"/>
          <w:sz w:val="24"/>
          <w:szCs w:val="24"/>
        </w:rPr>
        <w:t xml:space="preserve">lesz mindig </w:t>
      </w:r>
      <w:r w:rsidRPr="00B26955">
        <w:rPr>
          <w:rFonts w:ascii="Times New Roman" w:hAnsi="Times New Roman"/>
          <w:sz w:val="24"/>
          <w:szCs w:val="24"/>
        </w:rPr>
        <w:t xml:space="preserve">biztosított. </w:t>
      </w:r>
    </w:p>
    <w:p w:rsidR="003F4D71" w:rsidRPr="00B26955" w:rsidRDefault="003F4D71" w:rsidP="00B26955">
      <w:pPr>
        <w:pStyle w:val="Nincstrkz"/>
        <w:spacing w:after="120"/>
        <w:jc w:val="both"/>
        <w:rPr>
          <w:rFonts w:ascii="Times New Roman" w:hAnsi="Times New Roman"/>
          <w:sz w:val="24"/>
          <w:szCs w:val="24"/>
        </w:rPr>
      </w:pPr>
      <w:r w:rsidRPr="00B26955">
        <w:rPr>
          <w:rFonts w:ascii="Times New Roman" w:hAnsi="Times New Roman"/>
          <w:sz w:val="24"/>
          <w:szCs w:val="24"/>
        </w:rPr>
        <w:lastRenderedPageBreak/>
        <w:t>Nem fogadható el, hogy a kormányzat nem kezeli egységesen az állami és az önkormányzati igazgatásban dolgozókat, az önkormányzati köztisztviselők joggal érezhetik mostohagyermeknek magukat az állami rendszerben.</w:t>
      </w:r>
    </w:p>
    <w:p w:rsidR="003F4D71" w:rsidRPr="00B26955" w:rsidRDefault="003F4D71" w:rsidP="00B26955">
      <w:pPr>
        <w:spacing w:after="120" w:line="240" w:lineRule="auto"/>
        <w:jc w:val="both"/>
        <w:rPr>
          <w:sz w:val="24"/>
          <w:szCs w:val="24"/>
        </w:rPr>
      </w:pPr>
      <w:r w:rsidRPr="00B26955">
        <w:rPr>
          <w:rFonts w:ascii="Times New Roman" w:hAnsi="Times New Roman"/>
          <w:sz w:val="24"/>
          <w:szCs w:val="24"/>
        </w:rPr>
        <w:t xml:space="preserve">Óriási lett a szakadék </w:t>
      </w:r>
      <w:r w:rsidRPr="00B26955">
        <w:rPr>
          <w:rFonts w:ascii="Times New Roman" w:hAnsi="Times New Roman"/>
          <w:color w:val="000000"/>
          <w:sz w:val="24"/>
          <w:szCs w:val="24"/>
          <w:shd w:val="clear" w:color="auto" w:fill="FFFFFF"/>
        </w:rPr>
        <w:t xml:space="preserve">az elmúlt nyolc évben a kormánytisztviselők és az önkormányzati alkalmazottak bére között. </w:t>
      </w:r>
      <w:r w:rsidR="00EC5C09" w:rsidRPr="00B26955">
        <w:rPr>
          <w:rFonts w:ascii="Times New Roman" w:hAnsi="Times New Roman"/>
          <w:color w:val="000000"/>
          <w:sz w:val="24"/>
          <w:szCs w:val="24"/>
          <w:shd w:val="clear" w:color="auto" w:fill="FFFFFF"/>
        </w:rPr>
        <w:t xml:space="preserve"> </w:t>
      </w:r>
    </w:p>
    <w:p w:rsidR="003F4D71" w:rsidRPr="00B26955" w:rsidRDefault="003F4D71" w:rsidP="00B26955">
      <w:pPr>
        <w:spacing w:after="120" w:line="240" w:lineRule="auto"/>
        <w:jc w:val="both"/>
        <w:rPr>
          <w:rFonts w:ascii="Times New Roman" w:hAnsi="Times New Roman"/>
          <w:color w:val="000000"/>
          <w:sz w:val="24"/>
          <w:szCs w:val="24"/>
        </w:rPr>
      </w:pPr>
      <w:r w:rsidRPr="00B26955">
        <w:rPr>
          <w:rFonts w:ascii="Times New Roman" w:hAnsi="Times New Roman"/>
          <w:sz w:val="24"/>
          <w:szCs w:val="24"/>
        </w:rPr>
        <w:t>Az Önkormányzatok Nemzet</w:t>
      </w:r>
      <w:r w:rsidR="00C17E3E" w:rsidRPr="00B26955">
        <w:rPr>
          <w:rFonts w:ascii="Times New Roman" w:hAnsi="Times New Roman"/>
          <w:sz w:val="24"/>
          <w:szCs w:val="24"/>
        </w:rPr>
        <w:t>i Együttműködési Tanácsa</w:t>
      </w:r>
      <w:r w:rsidR="00B26955">
        <w:rPr>
          <w:rFonts w:ascii="Times New Roman" w:hAnsi="Times New Roman"/>
          <w:sz w:val="24"/>
          <w:szCs w:val="24"/>
        </w:rPr>
        <w:t xml:space="preserve"> (ÖNET)</w:t>
      </w:r>
      <w:r w:rsidR="00C17E3E" w:rsidRPr="00B26955">
        <w:rPr>
          <w:rFonts w:ascii="Times New Roman" w:hAnsi="Times New Roman"/>
          <w:sz w:val="24"/>
          <w:szCs w:val="24"/>
        </w:rPr>
        <w:t xml:space="preserve"> </w:t>
      </w:r>
      <w:r w:rsidRPr="00B26955">
        <w:rPr>
          <w:rFonts w:ascii="Times New Roman" w:hAnsi="Times New Roman"/>
          <w:sz w:val="24"/>
          <w:szCs w:val="24"/>
        </w:rPr>
        <w:t xml:space="preserve">önkormányzati oldalát képviselő Elnökök Tanácsa első ízben 2016. június 7-ei ülésén tekintette át </w:t>
      </w:r>
      <w:r w:rsidRPr="00B26955">
        <w:rPr>
          <w:rFonts w:ascii="Times New Roman" w:hAnsi="Times New Roman"/>
          <w:color w:val="000000"/>
          <w:sz w:val="24"/>
          <w:szCs w:val="24"/>
        </w:rPr>
        <w:t xml:space="preserve">az önkormányzati köztisztviselői életpálya kérdését. </w:t>
      </w:r>
      <w:r w:rsidR="00C17E3E" w:rsidRPr="00B26955">
        <w:rPr>
          <w:rFonts w:ascii="Times New Roman" w:hAnsi="Times New Roman"/>
          <w:color w:val="000000"/>
          <w:sz w:val="24"/>
          <w:szCs w:val="24"/>
        </w:rPr>
        <w:t xml:space="preserve"> </w:t>
      </w:r>
      <w:r w:rsidRPr="00B26955">
        <w:rPr>
          <w:rFonts w:ascii="Times New Roman" w:hAnsi="Times New Roman"/>
          <w:color w:val="000000"/>
          <w:sz w:val="24"/>
          <w:szCs w:val="24"/>
        </w:rPr>
        <w:t>Az Elnökök Tanácsa képviselői a szövetségek nevében szolidaritásukról biztosították a 2016. június 22-ei önkormányzati köztisztviselői sztrájkban résztvevőket. A sztrájkot indokoltnak tartották, mert nem fogadható el, hogy az állam csak az állami igazgatásban dolgozó közszolgák bérét emeli, míg az önkormányzati alkalmazottak esetében nem biztosítja a bérfejlesztés fedezetét</w:t>
      </w:r>
      <w:r w:rsidR="00EC5C09" w:rsidRPr="00B26955">
        <w:rPr>
          <w:rFonts w:ascii="Times New Roman" w:hAnsi="Times New Roman"/>
          <w:color w:val="000000"/>
          <w:sz w:val="24"/>
          <w:szCs w:val="24"/>
        </w:rPr>
        <w:t>,</w:t>
      </w:r>
      <w:r w:rsidRPr="00B26955">
        <w:rPr>
          <w:rFonts w:ascii="Times New Roman" w:hAnsi="Times New Roman"/>
          <w:color w:val="000000"/>
          <w:sz w:val="24"/>
          <w:szCs w:val="24"/>
        </w:rPr>
        <w:t xml:space="preserve"> </w:t>
      </w:r>
      <w:r w:rsidR="00EC5C09" w:rsidRPr="00B26955">
        <w:rPr>
          <w:rFonts w:ascii="Times New Roman" w:hAnsi="Times New Roman"/>
          <w:color w:val="000000"/>
          <w:sz w:val="24"/>
          <w:szCs w:val="24"/>
        </w:rPr>
        <w:t>n</w:t>
      </w:r>
      <w:r w:rsidR="00B26955">
        <w:rPr>
          <w:rFonts w:ascii="Times New Roman" w:hAnsi="Times New Roman"/>
          <w:color w:val="000000"/>
          <w:sz w:val="24"/>
          <w:szCs w:val="24"/>
        </w:rPr>
        <w:t xml:space="preserve">em gondoskodik az életpályáról. </w:t>
      </w:r>
      <w:r w:rsidRPr="00B26955">
        <w:rPr>
          <w:rFonts w:ascii="Times New Roman" w:hAnsi="Times New Roman"/>
          <w:color w:val="000000"/>
          <w:sz w:val="24"/>
          <w:szCs w:val="24"/>
        </w:rPr>
        <w:t>Az aláírók kinyilvánították, hogy a sztrájk nem a lakosság ellen irányul, hanem éppen a lakosság érdekében történik, mert amennyiben belátható időn belül nem történik érdemi változás, abban az esetben települések sokasága számára nem lesz biztosított a helyi igazgatási közszolgáltatás.</w:t>
      </w:r>
    </w:p>
    <w:p w:rsidR="003F4D71" w:rsidRPr="00B26955" w:rsidRDefault="003F4D71" w:rsidP="00B26955">
      <w:pPr>
        <w:spacing w:after="120" w:line="240" w:lineRule="auto"/>
        <w:jc w:val="both"/>
        <w:rPr>
          <w:rFonts w:ascii="Times New Roman" w:hAnsi="Times New Roman"/>
          <w:sz w:val="24"/>
          <w:szCs w:val="24"/>
        </w:rPr>
      </w:pPr>
      <w:r w:rsidRPr="00B26955">
        <w:rPr>
          <w:rFonts w:ascii="Times New Roman" w:hAnsi="Times New Roman"/>
          <w:sz w:val="24"/>
          <w:szCs w:val="24"/>
        </w:rPr>
        <w:t>A TÖOSZ Elnöksége ezért 2016 december</w:t>
      </w:r>
      <w:r w:rsidR="00B26955">
        <w:rPr>
          <w:rFonts w:ascii="Times New Roman" w:hAnsi="Times New Roman"/>
          <w:sz w:val="24"/>
          <w:szCs w:val="24"/>
        </w:rPr>
        <w:t>é</w:t>
      </w:r>
      <w:r w:rsidRPr="00B26955">
        <w:rPr>
          <w:rFonts w:ascii="Times New Roman" w:hAnsi="Times New Roman"/>
          <w:sz w:val="24"/>
          <w:szCs w:val="24"/>
        </w:rPr>
        <w:t>ben a közszolgálati tisztviselőkről szóló</w:t>
      </w:r>
      <w:r w:rsidR="00B97079" w:rsidRPr="00B26955">
        <w:rPr>
          <w:rFonts w:ascii="Times New Roman" w:hAnsi="Times New Roman"/>
          <w:sz w:val="24"/>
          <w:szCs w:val="24"/>
        </w:rPr>
        <w:t xml:space="preserve"> </w:t>
      </w:r>
      <w:r w:rsidRPr="00B26955">
        <w:rPr>
          <w:rFonts w:ascii="Times New Roman" w:hAnsi="Times New Roman"/>
          <w:sz w:val="24"/>
          <w:szCs w:val="24"/>
        </w:rPr>
        <w:t>törvény szerinti illetménytábla besorolási fokozatainak és szorzószámainak változatlanul hagyása mellett a köztisztviselői illetményalap 2017. évre 60 000 Ft mértékben történő megállapítása, továbbá az így megállapításra kerülő illetményeknek a helyi önkormányzatok számára a feladatfinanszírozási rendszerbe történő beépítése és a központi költségvetésből való fedezése mellett foglalt állást.</w:t>
      </w:r>
    </w:p>
    <w:p w:rsidR="00B97079" w:rsidRPr="00B26955" w:rsidRDefault="003F4D71" w:rsidP="00B26955">
      <w:pPr>
        <w:spacing w:after="120" w:line="240" w:lineRule="auto"/>
        <w:jc w:val="both"/>
        <w:rPr>
          <w:rFonts w:ascii="Times New Roman" w:hAnsi="Times New Roman"/>
          <w:sz w:val="24"/>
          <w:szCs w:val="24"/>
        </w:rPr>
      </w:pPr>
      <w:r w:rsidRPr="00B26955">
        <w:rPr>
          <w:rFonts w:ascii="Times New Roman" w:hAnsi="Times New Roman"/>
          <w:sz w:val="24"/>
          <w:szCs w:val="24"/>
        </w:rPr>
        <w:t>A fentiek érdekében a TÖOSZ kezdeményezte a Magyarország 2017.</w:t>
      </w:r>
      <w:r w:rsidR="00B26955">
        <w:rPr>
          <w:rFonts w:ascii="Times New Roman" w:hAnsi="Times New Roman"/>
          <w:sz w:val="24"/>
          <w:szCs w:val="24"/>
        </w:rPr>
        <w:t xml:space="preserve"> </w:t>
      </w:r>
      <w:r w:rsidRPr="00B26955">
        <w:rPr>
          <w:rFonts w:ascii="Times New Roman" w:hAnsi="Times New Roman"/>
          <w:sz w:val="24"/>
          <w:szCs w:val="24"/>
        </w:rPr>
        <w:t>évi központi költségvetéséről szóló törvény módosítását</w:t>
      </w:r>
      <w:r w:rsidR="00B97079" w:rsidRPr="00B26955">
        <w:rPr>
          <w:rFonts w:ascii="Times New Roman" w:hAnsi="Times New Roman"/>
          <w:sz w:val="24"/>
          <w:szCs w:val="24"/>
        </w:rPr>
        <w:t>.</w:t>
      </w:r>
    </w:p>
    <w:p w:rsidR="003F4D71" w:rsidRPr="00B26955" w:rsidRDefault="003F4D71" w:rsidP="00B26955">
      <w:pPr>
        <w:spacing w:after="120" w:line="240" w:lineRule="auto"/>
        <w:jc w:val="both"/>
        <w:rPr>
          <w:rFonts w:ascii="Times New Roman" w:hAnsi="Times New Roman"/>
          <w:sz w:val="24"/>
          <w:szCs w:val="24"/>
        </w:rPr>
      </w:pPr>
      <w:r w:rsidRPr="00B26955">
        <w:rPr>
          <w:rFonts w:ascii="Times New Roman" w:hAnsi="Times New Roman"/>
          <w:sz w:val="24"/>
          <w:szCs w:val="24"/>
        </w:rPr>
        <w:t>A 2017. évi költségvetésről szóló törvény ez irányú módosítása nem történt meg és a 2018. évi központi költségvetési törvényben is változatlan az illetményalap, 38</w:t>
      </w:r>
      <w:r w:rsidR="00B26955">
        <w:rPr>
          <w:rFonts w:ascii="Times New Roman" w:hAnsi="Times New Roman"/>
          <w:sz w:val="24"/>
          <w:szCs w:val="24"/>
        </w:rPr>
        <w:t> </w:t>
      </w:r>
      <w:r w:rsidRPr="00B26955">
        <w:rPr>
          <w:rFonts w:ascii="Times New Roman" w:hAnsi="Times New Roman"/>
          <w:sz w:val="24"/>
          <w:szCs w:val="24"/>
        </w:rPr>
        <w:t>650</w:t>
      </w:r>
      <w:r w:rsidR="00B26955">
        <w:rPr>
          <w:rFonts w:ascii="Times New Roman" w:hAnsi="Times New Roman"/>
          <w:sz w:val="24"/>
          <w:szCs w:val="24"/>
        </w:rPr>
        <w:t> </w:t>
      </w:r>
      <w:r w:rsidRPr="00B26955">
        <w:rPr>
          <w:rFonts w:ascii="Times New Roman" w:hAnsi="Times New Roman"/>
          <w:sz w:val="24"/>
          <w:szCs w:val="24"/>
        </w:rPr>
        <w:t>Ft.</w:t>
      </w:r>
    </w:p>
    <w:p w:rsidR="00B97079" w:rsidRPr="00B26955" w:rsidRDefault="003F4D71" w:rsidP="00B26955">
      <w:pPr>
        <w:spacing w:after="120" w:line="240" w:lineRule="auto"/>
        <w:jc w:val="both"/>
        <w:rPr>
          <w:rFonts w:ascii="Times New Roman" w:hAnsi="Times New Roman"/>
          <w:sz w:val="24"/>
          <w:szCs w:val="24"/>
        </w:rPr>
      </w:pPr>
      <w:r w:rsidRPr="00B26955">
        <w:rPr>
          <w:rFonts w:ascii="Times New Roman" w:hAnsi="Times New Roman"/>
          <w:sz w:val="24"/>
          <w:szCs w:val="24"/>
        </w:rPr>
        <w:t xml:space="preserve">Ezért a TÖOSZ Elnökség a MKKSZ által 2017. július 17. napjára a béremelési követelés teljesítése érdekében meghirdetett 2 órás </w:t>
      </w:r>
      <w:r w:rsidRPr="00B26955">
        <w:rPr>
          <w:rFonts w:ascii="Times New Roman" w:hAnsi="Times New Roman"/>
          <w:sz w:val="24"/>
          <w:szCs w:val="24"/>
        </w:rPr>
        <w:lastRenderedPageBreak/>
        <w:t xml:space="preserve">sztrájkfelhívást </w:t>
      </w:r>
      <w:r w:rsidR="00B97079" w:rsidRPr="00B26955">
        <w:rPr>
          <w:rFonts w:ascii="Times New Roman" w:hAnsi="Times New Roman"/>
          <w:sz w:val="24"/>
          <w:szCs w:val="24"/>
        </w:rPr>
        <w:t xml:space="preserve">célját megismerve </w:t>
      </w:r>
      <w:r w:rsidRPr="00B26955">
        <w:rPr>
          <w:rFonts w:ascii="Times New Roman" w:hAnsi="Times New Roman"/>
          <w:sz w:val="24"/>
          <w:szCs w:val="24"/>
        </w:rPr>
        <w:t>szolidaritásáról biztosította a harmadik önkormányzati sztrájkban résztvevőket.</w:t>
      </w:r>
    </w:p>
    <w:p w:rsidR="00C17E3E" w:rsidRPr="00B26955" w:rsidRDefault="003F4D71" w:rsidP="00B26955">
      <w:pPr>
        <w:spacing w:after="120" w:line="240" w:lineRule="auto"/>
        <w:jc w:val="both"/>
        <w:rPr>
          <w:rFonts w:ascii="Times New Roman" w:hAnsi="Times New Roman"/>
          <w:sz w:val="24"/>
          <w:szCs w:val="24"/>
        </w:rPr>
      </w:pPr>
      <w:r w:rsidRPr="00B26955">
        <w:rPr>
          <w:rFonts w:ascii="Times New Roman" w:hAnsi="Times New Roman"/>
          <w:sz w:val="24"/>
          <w:szCs w:val="24"/>
        </w:rPr>
        <w:t>Az Alaptörvényben meghatározott egyenlő bánásmódhoz való jog alapján minden magyar állampolgárnak joga van arra, hogy azonos minőségű közszolgálati és közigazgatási szolgáltatásokhoz férjen hozzá, függetlenül attól, hogy azt az ország mely hivatalában veszi</w:t>
      </w:r>
      <w:r w:rsidR="00EC5C09" w:rsidRPr="00B26955">
        <w:rPr>
          <w:rFonts w:ascii="Times New Roman" w:hAnsi="Times New Roman"/>
          <w:sz w:val="24"/>
          <w:szCs w:val="24"/>
        </w:rPr>
        <w:t xml:space="preserve"> azt</w:t>
      </w:r>
      <w:r w:rsidRPr="00B26955">
        <w:rPr>
          <w:rFonts w:ascii="Times New Roman" w:hAnsi="Times New Roman"/>
          <w:sz w:val="24"/>
          <w:szCs w:val="24"/>
        </w:rPr>
        <w:t xml:space="preserve"> igénybe. </w:t>
      </w:r>
    </w:p>
    <w:p w:rsidR="003F4D71" w:rsidRPr="00B26955" w:rsidRDefault="003F4D71" w:rsidP="00B26955">
      <w:pPr>
        <w:spacing w:after="120" w:line="240" w:lineRule="auto"/>
        <w:jc w:val="both"/>
        <w:rPr>
          <w:rFonts w:ascii="Times New Roman" w:hAnsi="Times New Roman"/>
          <w:sz w:val="24"/>
          <w:szCs w:val="24"/>
        </w:rPr>
      </w:pPr>
      <w:r w:rsidRPr="00B26955">
        <w:rPr>
          <w:rFonts w:ascii="Times New Roman" w:hAnsi="Times New Roman"/>
          <w:sz w:val="24"/>
          <w:szCs w:val="24"/>
        </w:rPr>
        <w:t>Ez a jog csorbulhat, amennyiben a polgármesteri hivatalokban, közös önkormányzati hivatalokban – részben a 9 éve változatlan köztisztviselői illetményalap miatt – a megfelelő szakmai felkészültségű és gyakorlattal rendelkező köztisztviselők foglalkoztatása kerül(t) veszélybe.</w:t>
      </w:r>
    </w:p>
    <w:p w:rsidR="003F4D71" w:rsidRPr="00B26955" w:rsidRDefault="003F4D71" w:rsidP="00B26955">
      <w:pPr>
        <w:spacing w:after="120" w:line="240" w:lineRule="auto"/>
        <w:jc w:val="both"/>
        <w:rPr>
          <w:rFonts w:ascii="Times New Roman" w:hAnsi="Times New Roman"/>
          <w:sz w:val="24"/>
          <w:szCs w:val="24"/>
        </w:rPr>
      </w:pPr>
      <w:r w:rsidRPr="00B26955">
        <w:rPr>
          <w:rFonts w:ascii="Times New Roman" w:hAnsi="Times New Roman"/>
          <w:sz w:val="24"/>
          <w:szCs w:val="24"/>
        </w:rPr>
        <w:t>A 37</w:t>
      </w:r>
      <w:r w:rsidR="00B26955">
        <w:rPr>
          <w:rFonts w:ascii="Times New Roman" w:hAnsi="Times New Roman"/>
          <w:sz w:val="24"/>
          <w:szCs w:val="24"/>
        </w:rPr>
        <w:t> 000</w:t>
      </w:r>
      <w:r w:rsidRPr="00B26955">
        <w:rPr>
          <w:rFonts w:ascii="Times New Roman" w:hAnsi="Times New Roman"/>
          <w:sz w:val="24"/>
          <w:szCs w:val="24"/>
        </w:rPr>
        <w:t xml:space="preserve"> önkormányzati dolgozóból nagyjából 12</w:t>
      </w:r>
      <w:r w:rsidR="00B26955">
        <w:rPr>
          <w:rFonts w:ascii="Times New Roman" w:hAnsi="Times New Roman"/>
          <w:sz w:val="24"/>
          <w:szCs w:val="24"/>
        </w:rPr>
        <w:t> 000-</w:t>
      </w:r>
      <w:r w:rsidRPr="00B26955">
        <w:rPr>
          <w:rFonts w:ascii="Times New Roman" w:hAnsi="Times New Roman"/>
          <w:sz w:val="24"/>
          <w:szCs w:val="24"/>
        </w:rPr>
        <w:t>nek eddig saját forrásból adtak a gazdagabb települések átlagosan 20</w:t>
      </w:r>
      <w:r w:rsidR="00B26955">
        <w:rPr>
          <w:rFonts w:ascii="Times New Roman" w:hAnsi="Times New Roman"/>
          <w:sz w:val="24"/>
          <w:szCs w:val="24"/>
        </w:rPr>
        <w:t> %-os</w:t>
      </w:r>
      <w:r w:rsidRPr="00B26955">
        <w:rPr>
          <w:rFonts w:ascii="Times New Roman" w:hAnsi="Times New Roman"/>
          <w:sz w:val="24"/>
          <w:szCs w:val="24"/>
        </w:rPr>
        <w:t xml:space="preserve"> bérkiegészítést, és az, hogy csak ennyinek tudtak, egyben azt is jelzi, nincsenek további tartalékaik erre a célra. Szükség van tehát az állami támogatás megemelésére, hogy 24</w:t>
      </w:r>
      <w:r w:rsidR="00B26955">
        <w:rPr>
          <w:rFonts w:ascii="Times New Roman" w:hAnsi="Times New Roman"/>
          <w:sz w:val="24"/>
          <w:szCs w:val="24"/>
        </w:rPr>
        <w:t> 000</w:t>
      </w:r>
      <w:r w:rsidRPr="00B26955">
        <w:rPr>
          <w:rFonts w:ascii="Times New Roman" w:hAnsi="Times New Roman"/>
          <w:sz w:val="24"/>
          <w:szCs w:val="24"/>
        </w:rPr>
        <w:t xml:space="preserve"> munkatársuk valamivel többet keressen, és ne folytatódjon a jól képzett szakemberek elvándorlása a területről. </w:t>
      </w:r>
    </w:p>
    <w:p w:rsidR="003F4D71" w:rsidRPr="00B26955" w:rsidRDefault="003F4D71" w:rsidP="00B26955">
      <w:pPr>
        <w:spacing w:after="120" w:line="240" w:lineRule="auto"/>
        <w:jc w:val="both"/>
        <w:rPr>
          <w:rFonts w:ascii="Times New Roman" w:hAnsi="Times New Roman"/>
          <w:sz w:val="24"/>
          <w:szCs w:val="24"/>
        </w:rPr>
      </w:pPr>
      <w:r w:rsidRPr="00B26955">
        <w:rPr>
          <w:rFonts w:ascii="Times New Roman" w:hAnsi="Times New Roman"/>
          <w:sz w:val="24"/>
          <w:szCs w:val="24"/>
        </w:rPr>
        <w:t>Egy nemrég elvégz</w:t>
      </w:r>
      <w:r w:rsidR="00B82A96" w:rsidRPr="00B26955">
        <w:rPr>
          <w:rFonts w:ascii="Times New Roman" w:hAnsi="Times New Roman"/>
          <w:sz w:val="24"/>
          <w:szCs w:val="24"/>
        </w:rPr>
        <w:t>ett felmérés szerint egyébként ma már az önkormányzati hivatalok dolgozóinak közel 50%-a</w:t>
      </w:r>
      <w:r w:rsidRPr="00B26955">
        <w:rPr>
          <w:rFonts w:ascii="Times New Roman" w:hAnsi="Times New Roman"/>
          <w:sz w:val="24"/>
          <w:szCs w:val="24"/>
        </w:rPr>
        <w:t xml:space="preserve"> egyetemi vagy főiskolai végzettséggel rendelkezik.</w:t>
      </w:r>
    </w:p>
    <w:p w:rsidR="003F4D71" w:rsidRPr="00B26955" w:rsidRDefault="003F4D71" w:rsidP="00B26955">
      <w:pPr>
        <w:pStyle w:val="NormlWeb"/>
        <w:shd w:val="clear" w:color="auto" w:fill="FFFFFF"/>
        <w:spacing w:before="0" w:after="120"/>
        <w:jc w:val="both"/>
      </w:pPr>
      <w:r w:rsidRPr="00B26955">
        <w:t>Az önkormányzatok elvileg emelhetnének a dolgozóik fizetésein, de erre a települések nyolcvan százaléka képtelen.</w:t>
      </w:r>
    </w:p>
    <w:p w:rsidR="00C17E3E" w:rsidRPr="00B26955" w:rsidRDefault="003F4D71" w:rsidP="00B26955">
      <w:pPr>
        <w:spacing w:after="120" w:line="240" w:lineRule="auto"/>
        <w:jc w:val="both"/>
        <w:rPr>
          <w:rFonts w:ascii="Times New Roman" w:hAnsi="Times New Roman"/>
          <w:sz w:val="24"/>
          <w:szCs w:val="24"/>
        </w:rPr>
      </w:pPr>
      <w:r w:rsidRPr="00B26955">
        <w:rPr>
          <w:rFonts w:ascii="Times New Roman" w:hAnsi="Times New Roman"/>
          <w:sz w:val="24"/>
          <w:szCs w:val="24"/>
        </w:rPr>
        <w:t>Ennek következtében körülbelül harmincezer főnek 9 éve ugyanannyi a bére, és mintha erről nem is akarnának tudomást venni. Remél</w:t>
      </w:r>
      <w:r w:rsidR="00B82A96" w:rsidRPr="00B26955">
        <w:rPr>
          <w:rFonts w:ascii="Times New Roman" w:hAnsi="Times New Roman"/>
          <w:sz w:val="24"/>
          <w:szCs w:val="24"/>
        </w:rPr>
        <w:t>jük</w:t>
      </w:r>
      <w:r w:rsidRPr="00B26955">
        <w:rPr>
          <w:rFonts w:ascii="Times New Roman" w:hAnsi="Times New Roman"/>
          <w:sz w:val="24"/>
          <w:szCs w:val="24"/>
        </w:rPr>
        <w:t xml:space="preserve"> ez változni fog, már csak azért is, mert emiatt </w:t>
      </w:r>
      <w:r w:rsidR="00C17E3E" w:rsidRPr="00B26955">
        <w:rPr>
          <w:rFonts w:ascii="Times New Roman" w:hAnsi="Times New Roman"/>
          <w:sz w:val="24"/>
          <w:szCs w:val="24"/>
        </w:rPr>
        <w:t xml:space="preserve">már a </w:t>
      </w:r>
      <w:r w:rsidRPr="00B26955">
        <w:rPr>
          <w:rFonts w:ascii="Times New Roman" w:hAnsi="Times New Roman"/>
          <w:sz w:val="24"/>
          <w:szCs w:val="24"/>
        </w:rPr>
        <w:t xml:space="preserve">városi önkormányzatok </w:t>
      </w:r>
      <w:r w:rsidR="00C17E3E" w:rsidRPr="00B26955">
        <w:rPr>
          <w:rFonts w:ascii="Times New Roman" w:hAnsi="Times New Roman"/>
          <w:sz w:val="24"/>
          <w:szCs w:val="24"/>
        </w:rPr>
        <w:t xml:space="preserve">is </w:t>
      </w:r>
      <w:r w:rsidRPr="00B26955">
        <w:rPr>
          <w:rFonts w:ascii="Times New Roman" w:hAnsi="Times New Roman"/>
          <w:sz w:val="24"/>
          <w:szCs w:val="24"/>
        </w:rPr>
        <w:t xml:space="preserve">szakembereket veszíthetnek, mivel a járási hivataloknál megemelt fizetések csábítóak lehetnek. </w:t>
      </w:r>
    </w:p>
    <w:p w:rsidR="00B26B58" w:rsidRPr="00B26955" w:rsidRDefault="003F4D71" w:rsidP="00B26955">
      <w:pPr>
        <w:pStyle w:val="NormlWeb"/>
        <w:shd w:val="clear" w:color="auto" w:fill="FFFFFF"/>
        <w:spacing w:before="0" w:after="120"/>
        <w:jc w:val="both"/>
      </w:pPr>
      <w:r w:rsidRPr="00B26955">
        <w:t>A bérfeszültséget meg kell oldani, nem szabad lemondani az önkormányzatokban dolgozókról</w:t>
      </w:r>
      <w:r w:rsidR="00B26955">
        <w:t>,</w:t>
      </w:r>
      <w:r w:rsidR="00B26B58" w:rsidRPr="00B26955">
        <w:t xml:space="preserve"> mert</w:t>
      </w:r>
      <w:r w:rsidRPr="00B26955">
        <w:t xml:space="preserve"> </w:t>
      </w:r>
      <w:r w:rsidR="00B26B58" w:rsidRPr="00B26955">
        <w:t>ahogy mondtam</w:t>
      </w:r>
      <w:r w:rsidR="00B26955">
        <w:t>,</w:t>
      </w:r>
      <w:r w:rsidR="00B26B58" w:rsidRPr="00B26955">
        <w:t xml:space="preserve"> ők adják az önkormányzatok arcát, hangját, személyiségét és rajtuk múlik, hogy az egész rendszer emberbarát, hatékony és szolgáltató legyen. </w:t>
      </w:r>
    </w:p>
    <w:p w:rsidR="00B26B58" w:rsidRDefault="00B26B58" w:rsidP="00B26955">
      <w:pPr>
        <w:pStyle w:val="NormlWeb"/>
        <w:shd w:val="clear" w:color="auto" w:fill="FFFFFF"/>
        <w:spacing w:before="0" w:after="120"/>
        <w:jc w:val="both"/>
      </w:pPr>
      <w:r w:rsidRPr="00B26955">
        <w:t>Köszönöm figyelmüket.</w:t>
      </w:r>
    </w:p>
    <w:p w:rsidR="00B26955" w:rsidRDefault="00B26955" w:rsidP="00B26955">
      <w:pPr>
        <w:pStyle w:val="NormlWeb"/>
        <w:shd w:val="clear" w:color="auto" w:fill="FFFFFF"/>
        <w:spacing w:before="0" w:after="120"/>
        <w:jc w:val="both"/>
      </w:pPr>
    </w:p>
    <w:p w:rsidR="00B26955" w:rsidRDefault="00B26955" w:rsidP="00B26955">
      <w:pPr>
        <w:pStyle w:val="NormlWeb"/>
        <w:shd w:val="clear" w:color="auto" w:fill="FFFFFF"/>
        <w:spacing w:before="0" w:after="120"/>
        <w:jc w:val="both"/>
      </w:pPr>
      <w:r>
        <w:lastRenderedPageBreak/>
        <w:t>Pergő Margit</w:t>
      </w:r>
    </w:p>
    <w:p w:rsidR="00B26955" w:rsidRDefault="00B26955" w:rsidP="00B26955">
      <w:pPr>
        <w:pStyle w:val="NormlWeb"/>
        <w:shd w:val="clear" w:color="auto" w:fill="FFFFFF"/>
        <w:spacing w:before="0" w:after="120"/>
        <w:jc w:val="both"/>
      </w:pPr>
      <w:r>
        <w:t>társelnök (TÖOSZ)</w:t>
      </w:r>
    </w:p>
    <w:p w:rsidR="00B26955" w:rsidRPr="00B26955" w:rsidRDefault="00B26955" w:rsidP="00B26955">
      <w:pPr>
        <w:pStyle w:val="NormlWeb"/>
        <w:shd w:val="clear" w:color="auto" w:fill="FFFFFF"/>
        <w:spacing w:before="0" w:after="120"/>
        <w:jc w:val="both"/>
      </w:pPr>
      <w:r>
        <w:t xml:space="preserve">polgármester, Berhida </w:t>
      </w:r>
    </w:p>
    <w:sectPr w:rsidR="00B26955" w:rsidRPr="00B26955" w:rsidSect="00ED5A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99" w:rsidRDefault="00AB4299" w:rsidP="00B22883">
      <w:pPr>
        <w:spacing w:after="0" w:line="240" w:lineRule="auto"/>
      </w:pPr>
      <w:r>
        <w:separator/>
      </w:r>
    </w:p>
  </w:endnote>
  <w:endnote w:type="continuationSeparator" w:id="0">
    <w:p w:rsidR="00AB4299" w:rsidRDefault="00AB4299" w:rsidP="00B2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83" w:rsidRDefault="00B22883">
    <w:pPr>
      <w:pStyle w:val="llb"/>
      <w:jc w:val="right"/>
    </w:pPr>
  </w:p>
  <w:p w:rsidR="00B22883" w:rsidRDefault="00B228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99" w:rsidRDefault="00AB4299" w:rsidP="00B22883">
      <w:pPr>
        <w:spacing w:after="0" w:line="240" w:lineRule="auto"/>
      </w:pPr>
      <w:r>
        <w:separator/>
      </w:r>
    </w:p>
  </w:footnote>
  <w:footnote w:type="continuationSeparator" w:id="0">
    <w:p w:rsidR="00AB4299" w:rsidRDefault="00AB4299" w:rsidP="00B22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71"/>
    <w:rsid w:val="0002207C"/>
    <w:rsid w:val="000562CA"/>
    <w:rsid w:val="000B29D9"/>
    <w:rsid w:val="001C7E69"/>
    <w:rsid w:val="003D2DCC"/>
    <w:rsid w:val="003F4D71"/>
    <w:rsid w:val="00492618"/>
    <w:rsid w:val="004E7A8D"/>
    <w:rsid w:val="005438EE"/>
    <w:rsid w:val="005E3927"/>
    <w:rsid w:val="005F7DFE"/>
    <w:rsid w:val="0067100B"/>
    <w:rsid w:val="00711945"/>
    <w:rsid w:val="007B5DFB"/>
    <w:rsid w:val="00910DBB"/>
    <w:rsid w:val="00A60364"/>
    <w:rsid w:val="00AB4299"/>
    <w:rsid w:val="00B22883"/>
    <w:rsid w:val="00B26955"/>
    <w:rsid w:val="00B26B58"/>
    <w:rsid w:val="00B82A96"/>
    <w:rsid w:val="00B97079"/>
    <w:rsid w:val="00C17E3E"/>
    <w:rsid w:val="00EC5C09"/>
    <w:rsid w:val="00ED5AE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AB824-F214-445B-B8F5-E0602E7B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F4D71"/>
    <w:pPr>
      <w:suppressAutoHyphens/>
      <w:autoSpaceDN w:val="0"/>
      <w:spacing w:after="160" w:line="242"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3F4D71"/>
    <w:pPr>
      <w:suppressAutoHyphens w:val="0"/>
      <w:spacing w:before="100" w:after="100" w:line="240" w:lineRule="auto"/>
    </w:pPr>
    <w:rPr>
      <w:rFonts w:ascii="Times New Roman" w:eastAsia="Times New Roman" w:hAnsi="Times New Roman"/>
      <w:sz w:val="24"/>
      <w:szCs w:val="24"/>
      <w:lang w:eastAsia="hu-HU"/>
    </w:rPr>
  </w:style>
  <w:style w:type="paragraph" w:styleId="Csakszveg">
    <w:name w:val="Plain Text"/>
    <w:basedOn w:val="Norml"/>
    <w:link w:val="CsakszvegChar"/>
    <w:semiHidden/>
    <w:unhideWhenUsed/>
    <w:rsid w:val="003F4D71"/>
    <w:pPr>
      <w:suppressAutoHyphens w:val="0"/>
      <w:spacing w:after="0" w:line="240" w:lineRule="auto"/>
    </w:pPr>
    <w:rPr>
      <w:rFonts w:cs="Consolas"/>
      <w:szCs w:val="21"/>
    </w:rPr>
  </w:style>
  <w:style w:type="character" w:customStyle="1" w:styleId="CsakszvegChar">
    <w:name w:val="Csak szöveg Char"/>
    <w:basedOn w:val="Bekezdsalapbettpusa"/>
    <w:link w:val="Csakszveg"/>
    <w:semiHidden/>
    <w:rsid w:val="003F4D71"/>
    <w:rPr>
      <w:rFonts w:ascii="Calibri" w:eastAsia="Calibri" w:hAnsi="Calibri" w:cs="Consolas"/>
      <w:szCs w:val="21"/>
    </w:rPr>
  </w:style>
  <w:style w:type="paragraph" w:styleId="Nincstrkz">
    <w:name w:val="No Spacing"/>
    <w:qFormat/>
    <w:rsid w:val="003F4D71"/>
    <w:pPr>
      <w:autoSpaceDN w:val="0"/>
      <w:spacing w:after="0" w:line="240" w:lineRule="auto"/>
    </w:pPr>
    <w:rPr>
      <w:rFonts w:ascii="Calibri" w:eastAsia="Calibri" w:hAnsi="Calibri" w:cs="Times New Roman"/>
    </w:rPr>
  </w:style>
  <w:style w:type="paragraph" w:styleId="lfej">
    <w:name w:val="header"/>
    <w:basedOn w:val="Norml"/>
    <w:link w:val="lfejChar"/>
    <w:uiPriority w:val="99"/>
    <w:unhideWhenUsed/>
    <w:rsid w:val="00B22883"/>
    <w:pPr>
      <w:tabs>
        <w:tab w:val="center" w:pos="4536"/>
        <w:tab w:val="right" w:pos="9072"/>
      </w:tabs>
      <w:spacing w:after="0" w:line="240" w:lineRule="auto"/>
    </w:pPr>
  </w:style>
  <w:style w:type="character" w:customStyle="1" w:styleId="lfejChar">
    <w:name w:val="Élőfej Char"/>
    <w:basedOn w:val="Bekezdsalapbettpusa"/>
    <w:link w:val="lfej"/>
    <w:uiPriority w:val="99"/>
    <w:rsid w:val="00B22883"/>
    <w:rPr>
      <w:rFonts w:ascii="Calibri" w:eastAsia="Calibri" w:hAnsi="Calibri" w:cs="Times New Roman"/>
    </w:rPr>
  </w:style>
  <w:style w:type="paragraph" w:styleId="llb">
    <w:name w:val="footer"/>
    <w:basedOn w:val="Norml"/>
    <w:link w:val="llbChar"/>
    <w:uiPriority w:val="99"/>
    <w:unhideWhenUsed/>
    <w:rsid w:val="00B22883"/>
    <w:pPr>
      <w:tabs>
        <w:tab w:val="center" w:pos="4536"/>
        <w:tab w:val="right" w:pos="9072"/>
      </w:tabs>
      <w:spacing w:after="0" w:line="240" w:lineRule="auto"/>
    </w:pPr>
  </w:style>
  <w:style w:type="character" w:customStyle="1" w:styleId="llbChar">
    <w:name w:val="Élőláb Char"/>
    <w:basedOn w:val="Bekezdsalapbettpusa"/>
    <w:link w:val="llb"/>
    <w:uiPriority w:val="99"/>
    <w:rsid w:val="00B228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6F66-8C87-4992-99C3-6DFB148C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5326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Ági</dc:creator>
  <cp:lastModifiedBy>TÖOSZ</cp:lastModifiedBy>
  <cp:revision>2</cp:revision>
  <dcterms:created xsi:type="dcterms:W3CDTF">2017-07-03T10:58:00Z</dcterms:created>
  <dcterms:modified xsi:type="dcterms:W3CDTF">2017-07-03T10:58:00Z</dcterms:modified>
</cp:coreProperties>
</file>