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02" w:rsidRDefault="004C2002" w:rsidP="004C2002">
      <w:pPr>
        <w:spacing w:after="198"/>
        <w:jc w:val="both"/>
        <w:rPr>
          <w:rFonts w:ascii="Tahoma" w:hAnsi="Tahoma" w:cs="Tahoma"/>
          <w:bCs/>
          <w:szCs w:val="20"/>
        </w:rPr>
      </w:pPr>
      <w:bookmarkStart w:id="0" w:name="_GoBack"/>
      <w:bookmarkEnd w:id="0"/>
    </w:p>
    <w:p w:rsidR="004C2002" w:rsidRPr="00823CE6" w:rsidRDefault="004C2002" w:rsidP="004C2002">
      <w:pPr>
        <w:spacing w:after="198"/>
        <w:jc w:val="both"/>
        <w:rPr>
          <w:rFonts w:cs="Tahoma"/>
          <w:b/>
          <w:bCs/>
          <w:sz w:val="24"/>
          <w:szCs w:val="24"/>
        </w:rPr>
      </w:pPr>
      <w:r w:rsidRPr="00823CE6">
        <w:rPr>
          <w:rFonts w:cs="Tahoma"/>
          <w:b/>
          <w:bCs/>
          <w:sz w:val="24"/>
          <w:szCs w:val="24"/>
        </w:rPr>
        <w:t>Új utak, eszközök a roma közösségekkel való együttműködésben</w:t>
      </w:r>
    </w:p>
    <w:p w:rsidR="004C2002" w:rsidRPr="00823CE6" w:rsidRDefault="004C2002" w:rsidP="004C2002">
      <w:pPr>
        <w:spacing w:after="198"/>
        <w:jc w:val="both"/>
        <w:rPr>
          <w:rFonts w:cs="Tahoma"/>
          <w:bCs/>
          <w:sz w:val="24"/>
          <w:szCs w:val="24"/>
        </w:rPr>
      </w:pPr>
      <w:r w:rsidRPr="00823CE6">
        <w:rPr>
          <w:rFonts w:cs="Tahoma"/>
          <w:bCs/>
          <w:sz w:val="24"/>
          <w:szCs w:val="24"/>
        </w:rPr>
        <w:t xml:space="preserve">A roma közösségekkel való együttműködés sok polgármester számára kihívást jelent. </w:t>
      </w:r>
    </w:p>
    <w:p w:rsidR="004C2002" w:rsidRDefault="004C2002" w:rsidP="004C2002">
      <w:pPr>
        <w:jc w:val="both"/>
        <w:rPr>
          <w:rFonts w:cs="Tahoma"/>
          <w:sz w:val="24"/>
          <w:szCs w:val="24"/>
        </w:rPr>
      </w:pPr>
      <w:r w:rsidRPr="00823CE6">
        <w:rPr>
          <w:rFonts w:cs="Tahoma"/>
          <w:sz w:val="24"/>
          <w:szCs w:val="24"/>
        </w:rPr>
        <w:t xml:space="preserve">A marginalizált, szegregáltan élő közösség döntő többsége </w:t>
      </w:r>
      <w:r>
        <w:rPr>
          <w:rFonts w:cs="Tahoma"/>
          <w:sz w:val="24"/>
          <w:szCs w:val="24"/>
        </w:rPr>
        <w:t>mély</w:t>
      </w:r>
      <w:r w:rsidRPr="00823CE6">
        <w:rPr>
          <w:rFonts w:cs="Tahoma"/>
          <w:sz w:val="24"/>
          <w:szCs w:val="24"/>
        </w:rPr>
        <w:t>szegénységben él a városok, falvak határterületein. A helyzetet a bizalom hiánya, a felhalmozódott rossz tapasztalatok miatt a legtöbben problémaként kezelik minden oldalról; a roma közösség és a helyi közigazgatás között nincs, vagy konfliktusos a kapcsolat, nincs valódi párbeszéd.</w:t>
      </w:r>
      <w:r>
        <w:rPr>
          <w:rFonts w:cs="Tahoma"/>
          <w:sz w:val="24"/>
          <w:szCs w:val="24"/>
        </w:rPr>
        <w:t xml:space="preserve"> </w:t>
      </w:r>
    </w:p>
    <w:p w:rsidR="004C2002" w:rsidRPr="00823CE6" w:rsidRDefault="004C2002" w:rsidP="004C2002">
      <w:pPr>
        <w:jc w:val="both"/>
        <w:rPr>
          <w:rFonts w:cs="Tahoma"/>
          <w:sz w:val="24"/>
          <w:szCs w:val="24"/>
        </w:rPr>
      </w:pPr>
      <w:r w:rsidRPr="00823CE6">
        <w:rPr>
          <w:rFonts w:cs="Tahoma"/>
          <w:sz w:val="24"/>
          <w:szCs w:val="24"/>
        </w:rPr>
        <w:t xml:space="preserve">A Partners Hungary Alapítvány </w:t>
      </w:r>
      <w:r w:rsidRPr="00823CE6">
        <w:rPr>
          <w:rFonts w:cs="Tahoma"/>
          <w:sz w:val="20"/>
          <w:szCs w:val="20"/>
        </w:rPr>
        <w:t xml:space="preserve">– </w:t>
      </w:r>
      <w:r w:rsidRPr="00823CE6">
        <w:rPr>
          <w:rFonts w:cs="Tahoma"/>
          <w:sz w:val="24"/>
          <w:szCs w:val="24"/>
        </w:rPr>
        <w:t xml:space="preserve">több mint 50 európai és tucatnyi hazai településen </w:t>
      </w:r>
      <w:r w:rsidRPr="00823CE6">
        <w:rPr>
          <w:rFonts w:cs="Tahoma"/>
          <w:sz w:val="20"/>
          <w:szCs w:val="20"/>
        </w:rPr>
        <w:t xml:space="preserve">– </w:t>
      </w:r>
      <w:r w:rsidRPr="00823CE6">
        <w:rPr>
          <w:rFonts w:cs="Tahoma"/>
          <w:sz w:val="24"/>
          <w:szCs w:val="24"/>
        </w:rPr>
        <w:t>kipróbált módszertant és eszközrendszert ajánl az önkormányzatok figyelmébe, melynek segítségével erősödik a közösségek</w:t>
      </w:r>
      <w:r w:rsidR="00D30D14">
        <w:rPr>
          <w:rFonts w:cs="Tahoma"/>
          <w:sz w:val="24"/>
          <w:szCs w:val="24"/>
        </w:rPr>
        <w:t>,</w:t>
      </w:r>
      <w:r w:rsidRPr="00823CE6">
        <w:rPr>
          <w:rFonts w:cs="Tahoma"/>
          <w:sz w:val="24"/>
          <w:szCs w:val="24"/>
        </w:rPr>
        <w:t xml:space="preserve"> a helyi intézmények és az önkormányzat közötti párbeszéd és az együttműködés. Ennek eredményeképpen </w:t>
      </w:r>
      <w:r w:rsidR="00D30D14">
        <w:rPr>
          <w:rFonts w:cs="Tahoma"/>
          <w:sz w:val="24"/>
          <w:szCs w:val="24"/>
        </w:rPr>
        <w:t>csökken a</w:t>
      </w:r>
      <w:r w:rsidR="00D30D14" w:rsidRPr="00823CE6">
        <w:rPr>
          <w:rFonts w:cs="Tahoma"/>
          <w:sz w:val="24"/>
          <w:szCs w:val="24"/>
        </w:rPr>
        <w:t xml:space="preserve"> feszültség</w:t>
      </w:r>
      <w:r w:rsidR="00D30D14">
        <w:rPr>
          <w:rFonts w:cs="Tahoma"/>
          <w:sz w:val="24"/>
          <w:szCs w:val="24"/>
        </w:rPr>
        <w:t>, és elindulhat</w:t>
      </w:r>
      <w:r w:rsidR="00D30D14" w:rsidRPr="00823CE6">
        <w:rPr>
          <w:rFonts w:cs="Tahoma"/>
          <w:sz w:val="24"/>
          <w:szCs w:val="24"/>
        </w:rPr>
        <w:t xml:space="preserve"> </w:t>
      </w:r>
      <w:r w:rsidRPr="00823CE6">
        <w:rPr>
          <w:rFonts w:cs="Tahoma"/>
          <w:sz w:val="24"/>
          <w:szCs w:val="24"/>
        </w:rPr>
        <w:t>a helyi problémák</w:t>
      </w:r>
      <w:r w:rsidR="00D30D14">
        <w:rPr>
          <w:rFonts w:cs="Tahoma"/>
          <w:sz w:val="24"/>
          <w:szCs w:val="24"/>
        </w:rPr>
        <w:t xml:space="preserve"> közös megoldása.</w:t>
      </w:r>
    </w:p>
    <w:p w:rsidR="00D30D14" w:rsidRDefault="004C2002" w:rsidP="004C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sz w:val="20"/>
          <w:szCs w:val="20"/>
        </w:rPr>
      </w:pPr>
      <w:r w:rsidRPr="00823CE6">
        <w:rPr>
          <w:rFonts w:cs="Tahoma"/>
          <w:sz w:val="20"/>
          <w:szCs w:val="20"/>
        </w:rPr>
        <w:t xml:space="preserve">Néhány példa az eredményekre: </w:t>
      </w:r>
    </w:p>
    <w:p w:rsidR="004C2002" w:rsidRPr="00823CE6" w:rsidRDefault="004C2002" w:rsidP="004C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sz w:val="20"/>
          <w:szCs w:val="20"/>
        </w:rPr>
      </w:pPr>
      <w:r w:rsidRPr="00823CE6">
        <w:rPr>
          <w:rFonts w:cs="Tahoma"/>
          <w:sz w:val="20"/>
          <w:szCs w:val="20"/>
        </w:rPr>
        <w:t>Gyulaj településén több mint 20 házat újított fel kalákában</w:t>
      </w:r>
      <w:r w:rsidR="00D30D14">
        <w:rPr>
          <w:rFonts w:cs="Tahoma"/>
          <w:sz w:val="20"/>
          <w:szCs w:val="20"/>
        </w:rPr>
        <w:t xml:space="preserve"> a helyi közösségi akciócsoport. N</w:t>
      </w:r>
      <w:r w:rsidRPr="00823CE6">
        <w:rPr>
          <w:rFonts w:cs="Tahoma"/>
          <w:sz w:val="20"/>
          <w:szCs w:val="20"/>
        </w:rPr>
        <w:t xml:space="preserve">éhány lakásban fürdőszoba épült, néhányban víz bevezetésére került sor, több háztartás egészségügyi átalakítása, valamint egy steril szoba kialakítása is megvalósult a közösség és a kialakult helyi együttműködések erejével. </w:t>
      </w:r>
    </w:p>
    <w:p w:rsidR="004C2002" w:rsidRPr="00823CE6" w:rsidRDefault="004C2002" w:rsidP="004C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sz w:val="20"/>
          <w:szCs w:val="20"/>
        </w:rPr>
      </w:pPr>
      <w:r w:rsidRPr="00823CE6">
        <w:rPr>
          <w:rFonts w:cs="Tahoma"/>
          <w:sz w:val="20"/>
          <w:szCs w:val="20"/>
        </w:rPr>
        <w:t>Nagydoboson az óvoda épületében sószoba épült, amit a – gyerekeken kívül – a település lakossága légúti megbetegedések enyhítésére és megelőzésére használ.</w:t>
      </w:r>
    </w:p>
    <w:p w:rsidR="004C2002" w:rsidRPr="00823CE6" w:rsidRDefault="004C2002" w:rsidP="004C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sz w:val="20"/>
          <w:szCs w:val="20"/>
        </w:rPr>
      </w:pPr>
      <w:r w:rsidRPr="00823CE6">
        <w:rPr>
          <w:rFonts w:cs="Tahoma"/>
          <w:sz w:val="20"/>
          <w:szCs w:val="20"/>
        </w:rPr>
        <w:lastRenderedPageBreak/>
        <w:t>Nagyecsed városában a szegregátumban élő roma közösség ma már civil szervezetet működtet és tart fenn sikeresen, amely a roma szülők és az iskol</w:t>
      </w:r>
      <w:r w:rsidR="00D30D14">
        <w:rPr>
          <w:rFonts w:cs="Tahoma"/>
          <w:sz w:val="20"/>
          <w:szCs w:val="20"/>
        </w:rPr>
        <w:t>a</w:t>
      </w:r>
      <w:r w:rsidRPr="00823CE6">
        <w:rPr>
          <w:rFonts w:cs="Tahoma"/>
          <w:sz w:val="20"/>
          <w:szCs w:val="20"/>
        </w:rPr>
        <w:t xml:space="preserve"> kapcsolatát kívánja erősíteni és a fiatalok számára kínál tartalmas programokat. Korábban 30 kültéri illemhely épült</w:t>
      </w:r>
      <w:r w:rsidR="00D30D14">
        <w:rPr>
          <w:rFonts w:cs="Tahoma"/>
          <w:sz w:val="20"/>
          <w:szCs w:val="20"/>
        </w:rPr>
        <w:t>.</w:t>
      </w:r>
      <w:r w:rsidRPr="00823CE6">
        <w:rPr>
          <w:rFonts w:cs="Tahoma"/>
          <w:sz w:val="20"/>
          <w:szCs w:val="20"/>
        </w:rPr>
        <w:t xml:space="preserve"> </w:t>
      </w:r>
      <w:r w:rsidR="00D30D14">
        <w:rPr>
          <w:rFonts w:cs="Tahoma"/>
          <w:sz w:val="20"/>
          <w:szCs w:val="20"/>
        </w:rPr>
        <w:t>K</w:t>
      </w:r>
      <w:r w:rsidRPr="00823CE6">
        <w:rPr>
          <w:rFonts w:cs="Tahoma"/>
          <w:sz w:val="20"/>
          <w:szCs w:val="20"/>
        </w:rPr>
        <w:t>özösségi összefogással kukákat szereztek be és megoldották a szemét rendszeres elszállítását.</w:t>
      </w:r>
    </w:p>
    <w:p w:rsidR="004C2002" w:rsidRPr="00823CE6" w:rsidRDefault="004C2002" w:rsidP="004C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sz w:val="20"/>
          <w:szCs w:val="20"/>
        </w:rPr>
      </w:pPr>
      <w:r w:rsidRPr="00823CE6">
        <w:rPr>
          <w:rFonts w:cs="Tahoma"/>
          <w:sz w:val="20"/>
          <w:szCs w:val="20"/>
        </w:rPr>
        <w:t>Nyírbátorban, önkormányzati együttműködés keretében</w:t>
      </w:r>
      <w:r w:rsidR="00D30D14">
        <w:rPr>
          <w:rFonts w:cs="Tahoma"/>
          <w:sz w:val="20"/>
          <w:szCs w:val="20"/>
        </w:rPr>
        <w:t>, saját forrásból</w:t>
      </w:r>
      <w:r w:rsidRPr="00823CE6">
        <w:rPr>
          <w:rFonts w:cs="Tahoma"/>
          <w:sz w:val="20"/>
          <w:szCs w:val="20"/>
        </w:rPr>
        <w:t xml:space="preserve"> indult romákat és mélyszegénységben élőket célzó </w:t>
      </w:r>
      <w:r w:rsidR="00D30D14">
        <w:rPr>
          <w:rFonts w:cs="Tahoma"/>
          <w:sz w:val="20"/>
          <w:szCs w:val="20"/>
        </w:rPr>
        <w:t xml:space="preserve">iskolai </w:t>
      </w:r>
      <w:r w:rsidRPr="00823CE6">
        <w:rPr>
          <w:rFonts w:cs="Tahoma"/>
          <w:sz w:val="20"/>
          <w:szCs w:val="20"/>
        </w:rPr>
        <w:t>ösztöndíj és foglalkoztatási program.</w:t>
      </w:r>
    </w:p>
    <w:p w:rsidR="004C2002" w:rsidRPr="00823CE6" w:rsidRDefault="004C2002" w:rsidP="004C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sz w:val="20"/>
          <w:szCs w:val="20"/>
        </w:rPr>
      </w:pPr>
      <w:r w:rsidRPr="00823CE6">
        <w:rPr>
          <w:rFonts w:cs="Tahoma"/>
          <w:sz w:val="20"/>
          <w:szCs w:val="20"/>
        </w:rPr>
        <w:t xml:space="preserve">Jászfényszarun az önkormányzat a közösségi akciócsoport bevonásával indított házfelújítási programot. </w:t>
      </w:r>
    </w:p>
    <w:p w:rsidR="004C2002" w:rsidRPr="00823CE6" w:rsidRDefault="004C2002" w:rsidP="004C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sz w:val="20"/>
          <w:szCs w:val="20"/>
        </w:rPr>
      </w:pPr>
      <w:r w:rsidRPr="00823CE6">
        <w:rPr>
          <w:rFonts w:cs="Tahoma"/>
          <w:sz w:val="20"/>
          <w:szCs w:val="20"/>
        </w:rPr>
        <w:t>Porcsalmán több mint 100 kültéri illemhely épült és a közösségi házban vérnyomás-</w:t>
      </w:r>
      <w:r w:rsidR="00D30D14">
        <w:rPr>
          <w:rFonts w:cs="Tahoma"/>
          <w:sz w:val="20"/>
          <w:szCs w:val="20"/>
        </w:rPr>
        <w:t>,</w:t>
      </w:r>
      <w:r w:rsidRPr="00823CE6">
        <w:rPr>
          <w:rFonts w:cs="Tahoma"/>
          <w:sz w:val="20"/>
          <w:szCs w:val="20"/>
        </w:rPr>
        <w:t xml:space="preserve"> és vércukor mérő pontot alakítottak ki. </w:t>
      </w:r>
    </w:p>
    <w:p w:rsidR="004C2002" w:rsidRPr="00823CE6" w:rsidRDefault="004C2002" w:rsidP="004C2002">
      <w:pPr>
        <w:jc w:val="both"/>
        <w:rPr>
          <w:rFonts w:cs="Tahoma"/>
          <w:sz w:val="24"/>
          <w:szCs w:val="24"/>
        </w:rPr>
      </w:pPr>
      <w:r w:rsidRPr="00823CE6">
        <w:rPr>
          <w:rFonts w:cs="Tahoma"/>
          <w:sz w:val="24"/>
          <w:szCs w:val="24"/>
        </w:rPr>
        <w:t xml:space="preserve">A módszertan alapját az Európa Tanács ROMED programja adja, mely kiegészül a Partners Hungary Alapítvány több mint 20 éves roma integráció területén szerzett tapasztalatával. </w:t>
      </w:r>
    </w:p>
    <w:p w:rsidR="004C2002" w:rsidRPr="00823CE6" w:rsidRDefault="004C2002" w:rsidP="004C2002">
      <w:pPr>
        <w:jc w:val="both"/>
        <w:rPr>
          <w:rFonts w:cs="Tahoma"/>
          <w:sz w:val="24"/>
          <w:szCs w:val="24"/>
        </w:rPr>
      </w:pPr>
      <w:r w:rsidRPr="00823CE6">
        <w:rPr>
          <w:rFonts w:cs="Tahoma"/>
          <w:sz w:val="24"/>
          <w:szCs w:val="24"/>
        </w:rPr>
        <w:t xml:space="preserve">Az eszközrendszer középpontjában a roma mediáció, a roma mediátor áll, akinek a közreműködésével helyi közösségi akciócsoport (KACS) </w:t>
      </w:r>
      <w:r w:rsidR="00D30D14">
        <w:rPr>
          <w:rFonts w:cs="Tahoma"/>
          <w:sz w:val="24"/>
          <w:szCs w:val="24"/>
        </w:rPr>
        <w:t>alakul</w:t>
      </w:r>
      <w:r w:rsidRPr="00823CE6">
        <w:rPr>
          <w:rFonts w:cs="Tahoma"/>
          <w:sz w:val="24"/>
          <w:szCs w:val="24"/>
        </w:rPr>
        <w:t xml:space="preserve">. A csoport tagjai megvitatják a közösség problémáit és a helyi intézmények képviselőivel, a helyi döntéshozókkal közösen megoldási lehetőségeket </w:t>
      </w:r>
      <w:r w:rsidR="00D30D14">
        <w:rPr>
          <w:rFonts w:cs="Tahoma"/>
          <w:sz w:val="24"/>
          <w:szCs w:val="24"/>
        </w:rPr>
        <w:t>dolgoznak</w:t>
      </w:r>
      <w:r w:rsidR="00D30D14" w:rsidRPr="00823CE6">
        <w:rPr>
          <w:rFonts w:cs="Tahoma"/>
          <w:sz w:val="24"/>
          <w:szCs w:val="24"/>
        </w:rPr>
        <w:t xml:space="preserve"> </w:t>
      </w:r>
      <w:r w:rsidRPr="00823CE6">
        <w:rPr>
          <w:rFonts w:cs="Tahoma"/>
          <w:sz w:val="24"/>
          <w:szCs w:val="24"/>
        </w:rPr>
        <w:t>ki, és azokat – az erőforrások függvényében – meg is valósítják.</w:t>
      </w:r>
    </w:p>
    <w:p w:rsidR="004C2002" w:rsidRDefault="004C2002" w:rsidP="004C2002">
      <w:pPr>
        <w:jc w:val="both"/>
        <w:rPr>
          <w:rFonts w:cs="Tahoma"/>
          <w:sz w:val="24"/>
          <w:szCs w:val="24"/>
        </w:rPr>
      </w:pPr>
    </w:p>
    <w:p w:rsidR="004C2002" w:rsidRDefault="004C2002" w:rsidP="004C2002">
      <w:pPr>
        <w:jc w:val="both"/>
        <w:rPr>
          <w:rFonts w:cs="Tahoma"/>
          <w:sz w:val="24"/>
          <w:szCs w:val="24"/>
        </w:rPr>
      </w:pPr>
    </w:p>
    <w:p w:rsidR="004C2002" w:rsidRPr="00823CE6" w:rsidRDefault="004C2002" w:rsidP="004C2002">
      <w:pPr>
        <w:jc w:val="both"/>
        <w:rPr>
          <w:rFonts w:cs="Tahoma"/>
          <w:sz w:val="24"/>
          <w:szCs w:val="24"/>
        </w:rPr>
      </w:pPr>
      <w:r w:rsidRPr="00823CE6">
        <w:rPr>
          <w:rFonts w:cs="Tahoma"/>
          <w:sz w:val="24"/>
          <w:szCs w:val="24"/>
        </w:rPr>
        <w:t>A program alacsony költségű, könnyen adaptálható, a sikeres együttműködés eredményei egy éven belül kézzel foghatóak lehetnek</w:t>
      </w:r>
      <w:r>
        <w:rPr>
          <w:rFonts w:cs="Tahoma"/>
          <w:sz w:val="24"/>
          <w:szCs w:val="24"/>
        </w:rPr>
        <w:t>,</w:t>
      </w:r>
      <w:r w:rsidRPr="00823CE6">
        <w:rPr>
          <w:rFonts w:cs="Tahoma"/>
          <w:sz w:val="24"/>
          <w:szCs w:val="24"/>
        </w:rPr>
        <w:t xml:space="preserve"> és hosszú távon hozzájárulnak a helyi társadalom fejlődéséhez, a helyi közösségek összetartásához, a társadalmi kohézió erősítéséhez.</w:t>
      </w:r>
    </w:p>
    <w:p w:rsidR="00487C93" w:rsidRPr="007A264B" w:rsidRDefault="00487C93" w:rsidP="00487C93">
      <w:pPr>
        <w:spacing w:after="198"/>
        <w:jc w:val="center"/>
        <w:rPr>
          <w:rFonts w:ascii="Tahoma" w:hAnsi="Tahoma" w:cs="Tahoma"/>
          <w:b/>
          <w:bCs/>
          <w:color w:val="3399FF"/>
          <w:sz w:val="28"/>
          <w:szCs w:val="28"/>
        </w:rPr>
      </w:pPr>
    </w:p>
    <w:sectPr w:rsidR="00487C93" w:rsidRPr="007A264B" w:rsidSect="00587B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76" w:rsidRDefault="001F3076" w:rsidP="00F23170">
      <w:pPr>
        <w:spacing w:after="0" w:line="240" w:lineRule="auto"/>
      </w:pPr>
      <w:r>
        <w:separator/>
      </w:r>
    </w:p>
  </w:endnote>
  <w:endnote w:type="continuationSeparator" w:id="0">
    <w:p w:rsidR="001F3076" w:rsidRDefault="001F3076" w:rsidP="00F2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C" w:rsidRDefault="007E3B2C" w:rsidP="007E3B2C">
    <w:pPr>
      <w:pStyle w:val="llb"/>
      <w:jc w:val="center"/>
    </w:pPr>
    <w:r w:rsidRPr="0072607B">
      <w:rPr>
        <w:noProof/>
        <w:lang w:val="hu-HU" w:eastAsia="hu-HU"/>
      </w:rPr>
      <w:drawing>
        <wp:inline distT="0" distB="0" distL="0" distR="0" wp14:anchorId="75CA8467" wp14:editId="75465F1F">
          <wp:extent cx="3162047" cy="552450"/>
          <wp:effectExtent l="0" t="0" r="635" b="0"/>
          <wp:docPr id="2" name="Picture 1" descr="P:\_coe-settings\desktop\Communication\Logos\Funded EU+COE - Implemented COE 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coe-settings\desktop\Communication\Logos\Funded EU+COE - Implemented COE quad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111" cy="55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76" w:rsidRDefault="001F3076" w:rsidP="00F23170">
      <w:pPr>
        <w:spacing w:after="0" w:line="240" w:lineRule="auto"/>
      </w:pPr>
      <w:r>
        <w:separator/>
      </w:r>
    </w:p>
  </w:footnote>
  <w:footnote w:type="continuationSeparator" w:id="0">
    <w:p w:rsidR="001F3076" w:rsidRDefault="001F3076" w:rsidP="00F2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B3" w:rsidRDefault="00587BD9" w:rsidP="00F23170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09B4BDBB" wp14:editId="75DF5286">
          <wp:extent cx="1213104" cy="569976"/>
          <wp:effectExtent l="0" t="0" r="635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meddddd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04" cy="56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             </w:t>
    </w:r>
    <w:r>
      <w:rPr>
        <w:noProof/>
        <w:lang w:val="hu-HU" w:eastAsia="hu-HU"/>
      </w:rPr>
      <w:drawing>
        <wp:inline distT="0" distB="0" distL="0" distR="0" wp14:anchorId="136DC33D" wp14:editId="74E7A5A4">
          <wp:extent cx="3245618" cy="542227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_HNG_native_legkiseb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645" cy="551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848"/>
    <w:multiLevelType w:val="hybridMultilevel"/>
    <w:tmpl w:val="D236F028"/>
    <w:lvl w:ilvl="0" w:tplc="C18CCCA8">
      <w:start w:val="6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B63"/>
    <w:multiLevelType w:val="hybridMultilevel"/>
    <w:tmpl w:val="3134064E"/>
    <w:lvl w:ilvl="0" w:tplc="05E806C0">
      <w:start w:val="6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AA3"/>
    <w:multiLevelType w:val="hybridMultilevel"/>
    <w:tmpl w:val="D784900E"/>
    <w:lvl w:ilvl="0" w:tplc="6F300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4B59"/>
    <w:multiLevelType w:val="hybridMultilevel"/>
    <w:tmpl w:val="DDC43CC2"/>
    <w:lvl w:ilvl="0" w:tplc="1DE64B1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F62"/>
    <w:multiLevelType w:val="hybridMultilevel"/>
    <w:tmpl w:val="4AA4DC72"/>
    <w:lvl w:ilvl="0" w:tplc="10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3F736BF9"/>
    <w:multiLevelType w:val="hybridMultilevel"/>
    <w:tmpl w:val="C2E208BE"/>
    <w:lvl w:ilvl="0" w:tplc="10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F042D"/>
    <w:multiLevelType w:val="hybridMultilevel"/>
    <w:tmpl w:val="28A47FBC"/>
    <w:lvl w:ilvl="0" w:tplc="DAA8E5EC">
      <w:start w:val="6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03FA9"/>
    <w:multiLevelType w:val="hybridMultilevel"/>
    <w:tmpl w:val="EF482BE6"/>
    <w:lvl w:ilvl="0" w:tplc="141A000F">
      <w:start w:val="1"/>
      <w:numFmt w:val="decimal"/>
      <w:lvlText w:val="%1."/>
      <w:lvlJc w:val="left"/>
      <w:pPr>
        <w:ind w:left="535" w:hanging="360"/>
      </w:pPr>
    </w:lvl>
    <w:lvl w:ilvl="1" w:tplc="141A0019" w:tentative="1">
      <w:start w:val="1"/>
      <w:numFmt w:val="lowerLetter"/>
      <w:lvlText w:val="%2."/>
      <w:lvlJc w:val="left"/>
      <w:pPr>
        <w:ind w:left="1156" w:hanging="360"/>
      </w:pPr>
    </w:lvl>
    <w:lvl w:ilvl="2" w:tplc="141A001B" w:tentative="1">
      <w:start w:val="1"/>
      <w:numFmt w:val="lowerRoman"/>
      <w:lvlText w:val="%3."/>
      <w:lvlJc w:val="right"/>
      <w:pPr>
        <w:ind w:left="1876" w:hanging="180"/>
      </w:pPr>
    </w:lvl>
    <w:lvl w:ilvl="3" w:tplc="141A000F" w:tentative="1">
      <w:start w:val="1"/>
      <w:numFmt w:val="decimal"/>
      <w:lvlText w:val="%4."/>
      <w:lvlJc w:val="left"/>
      <w:pPr>
        <w:ind w:left="2596" w:hanging="360"/>
      </w:pPr>
    </w:lvl>
    <w:lvl w:ilvl="4" w:tplc="141A0019" w:tentative="1">
      <w:start w:val="1"/>
      <w:numFmt w:val="lowerLetter"/>
      <w:lvlText w:val="%5."/>
      <w:lvlJc w:val="left"/>
      <w:pPr>
        <w:ind w:left="3316" w:hanging="360"/>
      </w:pPr>
    </w:lvl>
    <w:lvl w:ilvl="5" w:tplc="141A001B" w:tentative="1">
      <w:start w:val="1"/>
      <w:numFmt w:val="lowerRoman"/>
      <w:lvlText w:val="%6."/>
      <w:lvlJc w:val="right"/>
      <w:pPr>
        <w:ind w:left="4036" w:hanging="180"/>
      </w:pPr>
    </w:lvl>
    <w:lvl w:ilvl="6" w:tplc="141A000F" w:tentative="1">
      <w:start w:val="1"/>
      <w:numFmt w:val="decimal"/>
      <w:lvlText w:val="%7."/>
      <w:lvlJc w:val="left"/>
      <w:pPr>
        <w:ind w:left="4756" w:hanging="360"/>
      </w:pPr>
    </w:lvl>
    <w:lvl w:ilvl="7" w:tplc="141A0019" w:tentative="1">
      <w:start w:val="1"/>
      <w:numFmt w:val="lowerLetter"/>
      <w:lvlText w:val="%8."/>
      <w:lvlJc w:val="left"/>
      <w:pPr>
        <w:ind w:left="5476" w:hanging="360"/>
      </w:pPr>
    </w:lvl>
    <w:lvl w:ilvl="8" w:tplc="1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430425E"/>
    <w:multiLevelType w:val="hybridMultilevel"/>
    <w:tmpl w:val="C11CC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4AF"/>
    <w:multiLevelType w:val="hybridMultilevel"/>
    <w:tmpl w:val="B9D82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4"/>
    <w:rsid w:val="00010610"/>
    <w:rsid w:val="000267FD"/>
    <w:rsid w:val="000313A9"/>
    <w:rsid w:val="00037C95"/>
    <w:rsid w:val="0005313F"/>
    <w:rsid w:val="000752FD"/>
    <w:rsid w:val="00082789"/>
    <w:rsid w:val="000A4495"/>
    <w:rsid w:val="000C0481"/>
    <w:rsid w:val="000C25B0"/>
    <w:rsid w:val="000C6717"/>
    <w:rsid w:val="000F09DB"/>
    <w:rsid w:val="00105BC5"/>
    <w:rsid w:val="00161CBA"/>
    <w:rsid w:val="001A4384"/>
    <w:rsid w:val="001B0333"/>
    <w:rsid w:val="001D0B9E"/>
    <w:rsid w:val="001D6EB4"/>
    <w:rsid w:val="001F3076"/>
    <w:rsid w:val="002507EC"/>
    <w:rsid w:val="00256BE0"/>
    <w:rsid w:val="002624D2"/>
    <w:rsid w:val="002875B3"/>
    <w:rsid w:val="002B12F8"/>
    <w:rsid w:val="002B7588"/>
    <w:rsid w:val="002D28B2"/>
    <w:rsid w:val="002F7C47"/>
    <w:rsid w:val="00334839"/>
    <w:rsid w:val="0037385B"/>
    <w:rsid w:val="003801A5"/>
    <w:rsid w:val="003C692E"/>
    <w:rsid w:val="003D4637"/>
    <w:rsid w:val="003E62C6"/>
    <w:rsid w:val="003F1749"/>
    <w:rsid w:val="004556E9"/>
    <w:rsid w:val="00486BC0"/>
    <w:rsid w:val="00487C93"/>
    <w:rsid w:val="00490F23"/>
    <w:rsid w:val="00494876"/>
    <w:rsid w:val="004A0DDB"/>
    <w:rsid w:val="004A362F"/>
    <w:rsid w:val="004A5996"/>
    <w:rsid w:val="004C0FB7"/>
    <w:rsid w:val="004C2002"/>
    <w:rsid w:val="004D2E1B"/>
    <w:rsid w:val="004E23F5"/>
    <w:rsid w:val="004E5582"/>
    <w:rsid w:val="00504BC8"/>
    <w:rsid w:val="00523D65"/>
    <w:rsid w:val="00542D29"/>
    <w:rsid w:val="00551AD6"/>
    <w:rsid w:val="00580AF8"/>
    <w:rsid w:val="00581F12"/>
    <w:rsid w:val="00587BD9"/>
    <w:rsid w:val="005C23F2"/>
    <w:rsid w:val="00615D71"/>
    <w:rsid w:val="006348CD"/>
    <w:rsid w:val="0065020D"/>
    <w:rsid w:val="006A29B1"/>
    <w:rsid w:val="006B319D"/>
    <w:rsid w:val="006B491E"/>
    <w:rsid w:val="006C7192"/>
    <w:rsid w:val="006E2870"/>
    <w:rsid w:val="006E4A62"/>
    <w:rsid w:val="00710C03"/>
    <w:rsid w:val="0074616A"/>
    <w:rsid w:val="0074777F"/>
    <w:rsid w:val="0075128E"/>
    <w:rsid w:val="00753095"/>
    <w:rsid w:val="00776593"/>
    <w:rsid w:val="007A264B"/>
    <w:rsid w:val="007B5962"/>
    <w:rsid w:val="007D794D"/>
    <w:rsid w:val="007E3B2C"/>
    <w:rsid w:val="007F57DB"/>
    <w:rsid w:val="008242D6"/>
    <w:rsid w:val="00827663"/>
    <w:rsid w:val="00862032"/>
    <w:rsid w:val="00864F87"/>
    <w:rsid w:val="00881B2C"/>
    <w:rsid w:val="008848CB"/>
    <w:rsid w:val="008919A1"/>
    <w:rsid w:val="008B5599"/>
    <w:rsid w:val="008C598A"/>
    <w:rsid w:val="00901C24"/>
    <w:rsid w:val="00912411"/>
    <w:rsid w:val="00912FF8"/>
    <w:rsid w:val="00920D69"/>
    <w:rsid w:val="00941839"/>
    <w:rsid w:val="00964D0C"/>
    <w:rsid w:val="00970006"/>
    <w:rsid w:val="009817FC"/>
    <w:rsid w:val="00997BC6"/>
    <w:rsid w:val="009B4C9E"/>
    <w:rsid w:val="009B6515"/>
    <w:rsid w:val="009B7A8E"/>
    <w:rsid w:val="009F6442"/>
    <w:rsid w:val="00A270EA"/>
    <w:rsid w:val="00AE02CA"/>
    <w:rsid w:val="00AF5376"/>
    <w:rsid w:val="00B07578"/>
    <w:rsid w:val="00B376E3"/>
    <w:rsid w:val="00BD557D"/>
    <w:rsid w:val="00C37087"/>
    <w:rsid w:val="00C40DE2"/>
    <w:rsid w:val="00CA5343"/>
    <w:rsid w:val="00D0241B"/>
    <w:rsid w:val="00D11C93"/>
    <w:rsid w:val="00D13D61"/>
    <w:rsid w:val="00D15B67"/>
    <w:rsid w:val="00D30D14"/>
    <w:rsid w:val="00D43636"/>
    <w:rsid w:val="00D4530E"/>
    <w:rsid w:val="00D8521A"/>
    <w:rsid w:val="00D94DE5"/>
    <w:rsid w:val="00E32567"/>
    <w:rsid w:val="00E8342B"/>
    <w:rsid w:val="00EB2689"/>
    <w:rsid w:val="00EB3165"/>
    <w:rsid w:val="00EC0DEC"/>
    <w:rsid w:val="00EC58FF"/>
    <w:rsid w:val="00EC5ABA"/>
    <w:rsid w:val="00EF618A"/>
    <w:rsid w:val="00F23170"/>
    <w:rsid w:val="00F410D5"/>
    <w:rsid w:val="00F43F1E"/>
    <w:rsid w:val="00F945FC"/>
    <w:rsid w:val="00F9547F"/>
    <w:rsid w:val="00FA7293"/>
    <w:rsid w:val="00FD7C99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B62C7-F60B-4710-BA34-A2705330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EB4"/>
  </w:style>
  <w:style w:type="paragraph" w:styleId="Cmsor1">
    <w:name w:val="heading 1"/>
    <w:basedOn w:val="Norml"/>
    <w:next w:val="Norml"/>
    <w:link w:val="Cmsor1Char"/>
    <w:uiPriority w:val="9"/>
    <w:qFormat/>
    <w:rsid w:val="006A2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D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D6EB4"/>
    <w:pPr>
      <w:ind w:left="720"/>
      <w:contextualSpacing/>
    </w:pPr>
  </w:style>
  <w:style w:type="paragraph" w:styleId="Nincstrkz">
    <w:name w:val="No Spacing"/>
    <w:uiPriority w:val="1"/>
    <w:qFormat/>
    <w:rsid w:val="001D6EB4"/>
    <w:pPr>
      <w:spacing w:after="0" w:line="240" w:lineRule="auto"/>
    </w:pPr>
    <w:rPr>
      <w:rFonts w:eastAsiaTheme="minorEastAsia" w:cs="Times New Roman"/>
      <w:lang w:eastAsia="bs-Latn-B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EB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624D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2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3170"/>
  </w:style>
  <w:style w:type="paragraph" w:styleId="llb">
    <w:name w:val="footer"/>
    <w:basedOn w:val="Norml"/>
    <w:link w:val="llbChar"/>
    <w:uiPriority w:val="99"/>
    <w:unhideWhenUsed/>
    <w:rsid w:val="00F2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3170"/>
  </w:style>
  <w:style w:type="character" w:styleId="Jegyzethivatkozs">
    <w:name w:val="annotation reference"/>
    <w:basedOn w:val="Bekezdsalapbettpusa"/>
    <w:uiPriority w:val="99"/>
    <w:semiHidden/>
    <w:unhideWhenUsed/>
    <w:rsid w:val="00D453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530E"/>
    <w:pPr>
      <w:spacing w:after="160" w:line="240" w:lineRule="auto"/>
    </w:pPr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530E"/>
    <w:rPr>
      <w:sz w:val="20"/>
      <w:szCs w:val="20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6A2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6A29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A29B1"/>
    <w:rPr>
      <w:rFonts w:eastAsiaTheme="minorEastAsia"/>
      <w:color w:val="5A5A5A" w:themeColor="text1" w:themeTint="A5"/>
      <w:spacing w:val="1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67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67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67FD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54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0D14"/>
    <w:pPr>
      <w:spacing w:after="200"/>
    </w:pPr>
    <w:rPr>
      <w:b/>
      <w:bCs/>
      <w:lang w:val="bs-Latn-B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0D14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79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401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4F8F-7857-47E8-89AD-C0AD3401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2554</Characters>
  <Application>Microsoft Office Word</Application>
  <DocSecurity>0</DocSecurity>
  <Lines>21</Lines>
  <Paragraphs>5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almina.cibo</dc:creator>
  <cp:keywords/>
  <dc:description/>
  <cp:lastModifiedBy>TÖOSZ</cp:lastModifiedBy>
  <cp:revision>2</cp:revision>
  <cp:lastPrinted>2016-11-15T08:28:00Z</cp:lastPrinted>
  <dcterms:created xsi:type="dcterms:W3CDTF">2017-04-14T19:18:00Z</dcterms:created>
  <dcterms:modified xsi:type="dcterms:W3CDTF">2017-04-14T19:18:00Z</dcterms:modified>
</cp:coreProperties>
</file>